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“İLETİŞİM  BECERİLERİ” ÖĞRENCİ ETKİNLİK 3</w:t>
      </w:r>
    </w:p>
    <w:p w:rsidR="00000000" w:rsidDel="00000000" w:rsidP="00000000" w:rsidRDefault="00000000" w:rsidRPr="00000000" w14:paraId="00000002">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OTURUM PLANI</w:t>
      </w:r>
    </w:p>
    <w:tbl>
      <w:tblPr>
        <w:tblStyle w:val="Table1"/>
        <w:tblW w:w="9915.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0"/>
        <w:gridCol w:w="7935"/>
        <w:tblGridChange w:id="0">
          <w:tblGrid>
            <w:gridCol w:w="1980"/>
            <w:gridCol w:w="7935"/>
          </w:tblGrid>
        </w:tblGridChange>
      </w:tblGrid>
      <w:tr>
        <w:trPr>
          <w:cantSplit w:val="0"/>
          <w:tblHeader w:val="0"/>
        </w:trPr>
        <w:tc>
          <w:tcPr>
            <w:shd w:fill="deebf6" w:val="clear"/>
          </w:tcPr>
          <w:p w:rsidR="00000000" w:rsidDel="00000000" w:rsidP="00000000" w:rsidRDefault="00000000" w:rsidRPr="00000000" w14:paraId="0000000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Etkinlik Adı</w:t>
            </w:r>
          </w:p>
        </w:tc>
        <w:tc>
          <w:tcPr/>
          <w:p w:rsidR="00000000" w:rsidDel="00000000" w:rsidP="00000000" w:rsidRDefault="00000000" w:rsidRPr="00000000" w14:paraId="00000004">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Farklı Açılardan Bakınca</w:t>
            </w:r>
          </w:p>
        </w:tc>
      </w:tr>
      <w:tr>
        <w:trPr>
          <w:cantSplit w:val="0"/>
          <w:tblHeader w:val="0"/>
        </w:trPr>
        <w:tc>
          <w:tcPr>
            <w:shd w:fill="deebf6" w:val="clear"/>
          </w:tcPr>
          <w:p w:rsidR="00000000" w:rsidDel="00000000" w:rsidP="00000000" w:rsidRDefault="00000000" w:rsidRPr="00000000" w14:paraId="00000005">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Hedef Kitle </w:t>
            </w:r>
          </w:p>
        </w:tc>
        <w:tc>
          <w:tcPr/>
          <w:p w:rsidR="00000000" w:rsidDel="00000000" w:rsidP="00000000" w:rsidRDefault="00000000" w:rsidRPr="00000000" w14:paraId="00000006">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Öğrenci</w:t>
            </w:r>
          </w:p>
        </w:tc>
      </w:tr>
      <w:tr>
        <w:trPr>
          <w:cantSplit w:val="0"/>
          <w:tblHeader w:val="0"/>
        </w:trPr>
        <w:tc>
          <w:tcPr>
            <w:shd w:fill="deebf6" w:val="clear"/>
          </w:tcPr>
          <w:p w:rsidR="00000000" w:rsidDel="00000000" w:rsidP="00000000" w:rsidRDefault="00000000" w:rsidRPr="00000000" w14:paraId="00000007">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Öğretim Kademesi</w:t>
            </w:r>
          </w:p>
        </w:tc>
        <w:tc>
          <w:tcPr/>
          <w:p w:rsidR="00000000" w:rsidDel="00000000" w:rsidP="00000000" w:rsidRDefault="00000000" w:rsidRPr="00000000" w14:paraId="00000008">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Ortaokul</w:t>
            </w:r>
          </w:p>
        </w:tc>
      </w:tr>
      <w:tr>
        <w:trPr>
          <w:cantSplit w:val="0"/>
          <w:tblHeader w:val="0"/>
        </w:trPr>
        <w:tc>
          <w:tcPr>
            <w:shd w:fill="deebf6" w:val="clear"/>
          </w:tcPr>
          <w:p w:rsidR="00000000" w:rsidDel="00000000" w:rsidP="00000000" w:rsidRDefault="00000000" w:rsidRPr="00000000" w14:paraId="00000009">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Süre</w:t>
            </w:r>
          </w:p>
        </w:tc>
        <w:tc>
          <w:tcPr/>
          <w:p w:rsidR="00000000" w:rsidDel="00000000" w:rsidP="00000000" w:rsidRDefault="00000000" w:rsidRPr="00000000" w14:paraId="0000000A">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 dk.</w:t>
            </w:r>
          </w:p>
        </w:tc>
      </w:tr>
      <w:tr>
        <w:trPr>
          <w:cantSplit w:val="0"/>
          <w:tblHeader w:val="0"/>
        </w:trPr>
        <w:tc>
          <w:tcPr>
            <w:shd w:fill="deebf6" w:val="clear"/>
          </w:tcPr>
          <w:p w:rsidR="00000000" w:rsidDel="00000000" w:rsidP="00000000" w:rsidRDefault="00000000" w:rsidRPr="00000000" w14:paraId="0000000B">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Oturum sayısı</w:t>
            </w:r>
          </w:p>
        </w:tc>
        <w:tc>
          <w:tcPr/>
          <w:p w:rsidR="00000000" w:rsidDel="00000000" w:rsidP="00000000" w:rsidRDefault="00000000" w:rsidRPr="00000000" w14:paraId="0000000C">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shd w:fill="deebf6" w:val="clear"/>
          </w:tcPr>
          <w:p w:rsidR="00000000" w:rsidDel="00000000" w:rsidP="00000000" w:rsidRDefault="00000000" w:rsidRPr="00000000" w14:paraId="0000000D">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Amaç</w:t>
            </w:r>
          </w:p>
        </w:tc>
        <w:tc>
          <w:tcPr/>
          <w:p w:rsidR="00000000" w:rsidDel="00000000" w:rsidP="00000000" w:rsidRDefault="00000000" w:rsidRPr="00000000" w14:paraId="0000000E">
            <w:pPr>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Öğrencilerin iletişimde çok açılı düşünebilme becerisini kazanmalarını sağlamak.</w:t>
            </w:r>
          </w:p>
        </w:tc>
      </w:tr>
      <w:tr>
        <w:trPr>
          <w:cantSplit w:val="0"/>
          <w:tblHeader w:val="0"/>
        </w:trPr>
        <w:tc>
          <w:tcPr>
            <w:shd w:fill="deebf6" w:val="clear"/>
          </w:tcPr>
          <w:p w:rsidR="00000000" w:rsidDel="00000000" w:rsidP="00000000" w:rsidRDefault="00000000" w:rsidRPr="00000000" w14:paraId="0000000F">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Materyal</w:t>
            </w:r>
          </w:p>
        </w:tc>
        <w:tc>
          <w:tcPr/>
          <w:p w:rsidR="00000000" w:rsidDel="00000000" w:rsidP="00000000" w:rsidRDefault="00000000" w:rsidRPr="00000000" w14:paraId="00000010">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Ek 1, Ek 2, Küçük kağıtlar</w:t>
            </w:r>
          </w:p>
        </w:tc>
      </w:tr>
      <w:tr>
        <w:trPr>
          <w:cantSplit w:val="0"/>
          <w:tblHeader w:val="0"/>
        </w:trPr>
        <w:tc>
          <w:tcPr>
            <w:shd w:fill="deebf6" w:val="clear"/>
          </w:tcPr>
          <w:p w:rsidR="00000000" w:rsidDel="00000000" w:rsidP="00000000" w:rsidRDefault="00000000" w:rsidRPr="00000000" w14:paraId="00000011">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Ön hazırlık</w:t>
            </w:r>
          </w:p>
        </w:tc>
        <w:tc>
          <w:tcPr/>
          <w:p w:rsidR="00000000" w:rsidDel="00000000" w:rsidP="00000000" w:rsidRDefault="00000000" w:rsidRPr="00000000" w14:paraId="00000012">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Ek 1’in çıktısı alınır.</w:t>
            </w:r>
          </w:p>
          <w:p w:rsidR="00000000" w:rsidDel="00000000" w:rsidP="00000000" w:rsidRDefault="00000000" w:rsidRPr="00000000" w14:paraId="00000013">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Ek 2’nin çıktısı alınır.</w:t>
            </w:r>
          </w:p>
          <w:p w:rsidR="00000000" w:rsidDel="00000000" w:rsidP="00000000" w:rsidRDefault="00000000" w:rsidRPr="00000000" w14:paraId="00000014">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Öğrencilere dağıtılmak üzere küçük kağıtlar hazırlanır.</w:t>
            </w:r>
          </w:p>
        </w:tc>
      </w:tr>
      <w:tr>
        <w:trPr>
          <w:cantSplit w:val="0"/>
          <w:tblHeader w:val="0"/>
        </w:trPr>
        <w:tc>
          <w:tcPr>
            <w:shd w:fill="deebf6" w:val="clear"/>
          </w:tcPr>
          <w:p w:rsidR="00000000" w:rsidDel="00000000" w:rsidP="00000000" w:rsidRDefault="00000000" w:rsidRPr="00000000" w14:paraId="00000015">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Kazanımlar</w:t>
            </w:r>
          </w:p>
        </w:tc>
        <w:tc>
          <w:tcPr/>
          <w:p w:rsidR="00000000" w:rsidDel="00000000" w:rsidP="00000000" w:rsidRDefault="00000000" w:rsidRPr="00000000" w14:paraId="00000016">
            <w:pPr>
              <w:numPr>
                <w:ilvl w:val="0"/>
                <w:numId w:val="2"/>
              </w:numPr>
              <w:spacing w:after="0" w:before="200" w:line="276"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İletişimde farklı bakış açılarının varlığını fark eder.</w:t>
            </w:r>
          </w:p>
          <w:p w:rsidR="00000000" w:rsidDel="00000000" w:rsidP="00000000" w:rsidRDefault="00000000" w:rsidRPr="00000000" w14:paraId="00000017">
            <w:pPr>
              <w:numPr>
                <w:ilvl w:val="0"/>
                <w:numId w:val="2"/>
              </w:numPr>
              <w:spacing w:line="276"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Farklı düşüncelere saygı duymanın önemini anlar.</w:t>
            </w:r>
          </w:p>
          <w:p w:rsidR="00000000" w:rsidDel="00000000" w:rsidP="00000000" w:rsidRDefault="00000000" w:rsidRPr="00000000" w14:paraId="00000018">
            <w:pPr>
              <w:numPr>
                <w:ilvl w:val="0"/>
                <w:numId w:val="2"/>
              </w:numPr>
              <w:spacing w:after="200" w:line="276"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Çok açılı düşünme becerisini güçlendirir.</w:t>
            </w:r>
          </w:p>
        </w:tc>
      </w:tr>
      <w:tr>
        <w:trPr>
          <w:cantSplit w:val="0"/>
          <w:tblHeader w:val="0"/>
        </w:trPr>
        <w:tc>
          <w:tcPr>
            <w:shd w:fill="deebf6" w:val="clear"/>
          </w:tcPr>
          <w:p w:rsidR="00000000" w:rsidDel="00000000" w:rsidP="00000000" w:rsidRDefault="00000000" w:rsidRPr="00000000" w14:paraId="00000019">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A">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Süreç</w:t>
            </w:r>
          </w:p>
        </w:tc>
        <w:tc>
          <w:tcPr/>
          <w:p w:rsidR="00000000" w:rsidDel="00000000" w:rsidP="00000000" w:rsidRDefault="00000000" w:rsidRPr="00000000" w14:paraId="0000001B">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200" w:before="200" w:line="360" w:lineRule="auto"/>
              <w:ind w:left="720" w:right="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Giriş</w:t>
            </w:r>
            <w:r w:rsidDel="00000000" w:rsidR="00000000" w:rsidRPr="00000000">
              <w:rPr>
                <w:rtl w:val="0"/>
              </w:rPr>
            </w:r>
          </w:p>
          <w:p w:rsidR="00000000" w:rsidDel="00000000" w:rsidP="00000000" w:rsidRDefault="00000000" w:rsidRPr="00000000" w14:paraId="0000001C">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sınıfı iki gruba ayırır. 1. gruptaki öğrenciler ile 2. gruptaki öğrencileri eşleştirerek 2’şerli takımlar oluşturur. Önceden hazırladığı küçük yanıt kağıtlarını tüm öğrencilere dağıtır. Ardından öğretmen tüm sınıfa </w:t>
            </w:r>
            <w:r w:rsidDel="00000000" w:rsidR="00000000" w:rsidRPr="00000000">
              <w:rPr>
                <w:rFonts w:ascii="Times New Roman" w:cs="Times New Roman" w:eastAsia="Times New Roman" w:hAnsi="Times New Roman"/>
                <w:b w:val="1"/>
                <w:i w:val="1"/>
                <w:sz w:val="24"/>
                <w:szCs w:val="24"/>
                <w:rtl w:val="0"/>
              </w:rPr>
              <w:t xml:space="preserve">“Çocuklar, şimdi sizlere göstereceğim kağıtta hangi sembolü gördüğünüzü önünüzdeki küçük kağıtlara yazmanızı istiyorum”</w:t>
            </w:r>
            <w:r w:rsidDel="00000000" w:rsidR="00000000" w:rsidRPr="00000000">
              <w:rPr>
                <w:rFonts w:ascii="Times New Roman" w:cs="Times New Roman" w:eastAsia="Times New Roman" w:hAnsi="Times New Roman"/>
                <w:sz w:val="24"/>
                <w:szCs w:val="24"/>
                <w:rtl w:val="0"/>
              </w:rPr>
              <w:t xml:space="preserve"> der. Öğretmen 1. grubun önünde durarak Ek 1 görselini 1. durumda katlanmış şekilde gösterir. Öğrenciler yanıtlarını kağıtlara yazdıktan sonra 2. grubun önünde durarak Ek 1 görselini 2. durumda katlanmış şekilde gösterir ve öğrencilerin yanıtlarını yazmasını ister. Öğrenciler yanıtlarını yazdıktan sonra öğretmen</w:t>
            </w:r>
            <w:r w:rsidDel="00000000" w:rsidR="00000000" w:rsidRPr="00000000">
              <w:rPr>
                <w:rFonts w:ascii="Times New Roman" w:cs="Times New Roman" w:eastAsia="Times New Roman" w:hAnsi="Times New Roman"/>
                <w:b w:val="1"/>
                <w:i w:val="1"/>
                <w:sz w:val="24"/>
                <w:szCs w:val="24"/>
                <w:rtl w:val="0"/>
              </w:rPr>
              <w:t xml:space="preserve"> “Çocuklar, şimdi karşı gruptaki takım arkadaşınızla bir araya gelin, kağıda ne yazdığınızı gösterin ve birbirinize ne gördüğünüzü anlatın.”</w:t>
            </w:r>
            <w:r w:rsidDel="00000000" w:rsidR="00000000" w:rsidRPr="00000000">
              <w:rPr>
                <w:rFonts w:ascii="Times New Roman" w:cs="Times New Roman" w:eastAsia="Times New Roman" w:hAnsi="Times New Roman"/>
                <w:sz w:val="24"/>
                <w:szCs w:val="24"/>
                <w:rtl w:val="0"/>
              </w:rPr>
              <w:t xml:space="preserve"> der ve öğrencilerin tartışması için vakit verir. Öğrenciler tartışmalarını bitirdikten sonra öğretmen şu soruları yöneltir:</w:t>
            </w:r>
          </w:p>
          <w:p w:rsidR="00000000" w:rsidDel="00000000" w:rsidP="00000000" w:rsidRDefault="00000000" w:rsidRPr="00000000" w14:paraId="0000001D">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“Size gösterdiğim görselde ne gördünüz?”</w:t>
            </w:r>
          </w:p>
          <w:p w:rsidR="00000000" w:rsidDel="00000000" w:rsidP="00000000" w:rsidRDefault="00000000" w:rsidRPr="00000000" w14:paraId="0000001E">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“Takım arkadaşınız ne görmüş?”</w:t>
            </w:r>
          </w:p>
          <w:p w:rsidR="00000000" w:rsidDel="00000000" w:rsidP="00000000" w:rsidRDefault="00000000" w:rsidRPr="00000000" w14:paraId="0000001F">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“Farklı şeyler gördüyseniz ne hissettiniz, bunun anlamı ne olabilir?”</w:t>
            </w:r>
          </w:p>
          <w:p w:rsidR="00000000" w:rsidDel="00000000" w:rsidP="00000000" w:rsidRDefault="00000000" w:rsidRPr="00000000" w14:paraId="00000020">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ardından Ek 1’deki görselleri tüm sınıfa gösterir ve öğrencilere görsellerde ne gördüklerini sorar. Öğrencilerin yanıtlarını tahtaya yazar. Görsellerdeki farklı bakış açısı ile görülen nesneler sınıfta tartışılır. </w:t>
            </w:r>
          </w:p>
          <w:p w:rsidR="00000000" w:rsidDel="00000000" w:rsidP="00000000" w:rsidRDefault="00000000" w:rsidRPr="00000000" w14:paraId="00000021">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b w:val="1"/>
                <w:i w:val="1"/>
                <w:sz w:val="24"/>
                <w:szCs w:val="24"/>
                <w:rtl w:val="0"/>
              </w:rPr>
              <w:t xml:space="preserve">"Bu görselde ne görüyorsunuz? Biraz dikkatlice bakın, belki birden fazla şey fark edebilirsiniz,"</w:t>
            </w:r>
            <w:r w:rsidDel="00000000" w:rsidR="00000000" w:rsidRPr="00000000">
              <w:rPr>
                <w:rFonts w:ascii="Times New Roman" w:cs="Times New Roman" w:eastAsia="Times New Roman" w:hAnsi="Times New Roman"/>
                <w:sz w:val="24"/>
                <w:szCs w:val="24"/>
                <w:rtl w:val="0"/>
              </w:rPr>
              <w:t xml:space="preserve"> diyerek öğrencilerin düşünmeye başlamasını teşvik eder. Öğrencilerden gelen cevapları tahtaya not eder ve</w:t>
            </w:r>
            <w:r w:rsidDel="00000000" w:rsidR="00000000" w:rsidRPr="00000000">
              <w:rPr>
                <w:rFonts w:ascii="Times New Roman" w:cs="Times New Roman" w:eastAsia="Times New Roman" w:hAnsi="Times New Roman"/>
                <w:b w:val="1"/>
                <w:i w:val="1"/>
                <w:sz w:val="24"/>
                <w:szCs w:val="24"/>
                <w:rtl w:val="0"/>
              </w:rPr>
              <w:t xml:space="preserve"> "Herkesin farklı bir şey görmesi çok doğal, şimdi bunu neden olduğunu keşfetmeye çalışacağız."</w:t>
            </w:r>
            <w:r w:rsidDel="00000000" w:rsidR="00000000" w:rsidRPr="00000000">
              <w:rPr>
                <w:rFonts w:ascii="Times New Roman" w:cs="Times New Roman" w:eastAsia="Times New Roman" w:hAnsi="Times New Roman"/>
                <w:sz w:val="24"/>
                <w:szCs w:val="24"/>
                <w:rtl w:val="0"/>
              </w:rPr>
              <w:t xml:space="preserve"> der.</w:t>
            </w:r>
          </w:p>
          <w:p w:rsidR="00000000" w:rsidDel="00000000" w:rsidP="00000000" w:rsidRDefault="00000000" w:rsidRPr="00000000" w14:paraId="00000022">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görsel algı farklılıklarını içeren görsellere dair şu açıklamayı yapar:</w:t>
            </w:r>
          </w:p>
          <w:p w:rsidR="00000000" w:rsidDel="00000000" w:rsidP="00000000" w:rsidRDefault="00000000" w:rsidRPr="00000000" w14:paraId="00000023">
            <w:pPr>
              <w:spacing w:after="200" w:before="200" w:line="360" w:lineRule="auto"/>
              <w:ind w:left="283.46456692913375" w:right="213.18897637795374"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“Çocuklar, ilk görselde A, B, C harflerini yan yana gördüğünüzde hepiniz/çoğunuz ortadaki sembolün B harfi olduğunu söylediniz. 12- 13- 14 sayılarını yan yana gördüğünüzde ise ortadaki sembolün 13 sayısı olduğunu söylediniz. Ancak iki sembol de aynıydı. İkinci görselde bazılarınız yüz yüze bakan iki insan görürken bazılarınız bir vazo gördü. Üçüncü görselde bazılarınız bir kuş görürken bazılarınız tavşan gördü. Son görselde ise bazılarınız üç çubuk görürken bazılarınız dört çubuk gördü. Farklı şeyler görmenizin sebebi farklı açıdan bakmanızla ilgili. Hepimizin bir görsele, bir olaya ya da duruma karşı farklı bakış açılarına sahip olmamız gayet normal.”</w:t>
            </w:r>
            <w:r w:rsidDel="00000000" w:rsidR="00000000" w:rsidRPr="00000000">
              <w:rPr>
                <w:rtl w:val="0"/>
              </w:rPr>
            </w:r>
          </w:p>
          <w:p w:rsidR="00000000" w:rsidDel="00000000" w:rsidP="00000000" w:rsidRDefault="00000000" w:rsidRPr="00000000" w14:paraId="00000024">
            <w:pPr>
              <w:numPr>
                <w:ilvl w:val="0"/>
                <w:numId w:val="3"/>
              </w:numPr>
              <w:spacing w:after="200" w:before="200" w:line="360" w:lineRule="auto"/>
              <w:ind w:left="720" w:right="213.18897637795374"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Ana Etkinlik</w:t>
            </w:r>
          </w:p>
          <w:p w:rsidR="00000000" w:rsidDel="00000000" w:rsidP="00000000" w:rsidRDefault="00000000" w:rsidRPr="00000000" w14:paraId="00000025">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sz w:val="24"/>
                <w:szCs w:val="24"/>
                <w:rtl w:val="0"/>
              </w:rPr>
              <w:t xml:space="preserve">Öğretmen, ısınma oyunundan yola çıkarak bağlantı kurar ve şunları söyler:</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i w:val="1"/>
                <w:sz w:val="24"/>
                <w:szCs w:val="24"/>
                <w:rtl w:val="0"/>
              </w:rPr>
              <w:t xml:space="preserve">"Çocuklar, az önce yaptığımız etkinlikte aynı görsele baktığımızda farklı şeyler gördüğümüzü fark ettik. Bu, günlük hayatımızda ve iletişimimizde çok önemli bir durum. Bazen bir arkadaşımızla aynı olaya farklı anlamlar yükleyebiliriz. Bugün bu farklı bakış açılarını derinlemesine keşfedeceğiz ve bunları nasıl daha iyi iletişim kurmak için kullanabileceğimizi öğreneceğiz."</w:t>
            </w:r>
          </w:p>
          <w:p w:rsidR="00000000" w:rsidDel="00000000" w:rsidP="00000000" w:rsidRDefault="00000000" w:rsidRPr="00000000" w14:paraId="00000026">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sz w:val="24"/>
                <w:szCs w:val="24"/>
                <w:rtl w:val="0"/>
              </w:rPr>
              <w:t xml:space="preserve">Öğretmen, öğrencilerin ilgisini çekmek için basit bir örnek paylaşır ve örneğe ilişkin sorular sorar:</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i w:val="1"/>
                <w:sz w:val="24"/>
                <w:szCs w:val="24"/>
                <w:rtl w:val="0"/>
              </w:rPr>
              <w:t xml:space="preserve">"Mesela, evde tek başınıza uyuduğunuzu düşünün... Bir tıkırtı duyuyorsunuz… İlk tepkiniz ne olur?  Tıkırtının kaynağı ne olabilir? Peki biraz daha düşünün, başka ne olabilir?”</w:t>
            </w:r>
          </w:p>
          <w:p w:rsidR="00000000" w:rsidDel="00000000" w:rsidP="00000000" w:rsidRDefault="00000000" w:rsidRPr="00000000" w14:paraId="00000027">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w:t>
            </w:r>
            <w:r w:rsidDel="00000000" w:rsidR="00000000" w:rsidRPr="00000000">
              <w:rPr>
                <w:rFonts w:ascii="Times New Roman" w:cs="Times New Roman" w:eastAsia="Times New Roman" w:hAnsi="Times New Roman"/>
                <w:b w:val="1"/>
                <w:i w:val="1"/>
                <w:sz w:val="24"/>
                <w:szCs w:val="24"/>
                <w:rtl w:val="0"/>
              </w:rPr>
              <w:t xml:space="preserve"> “Çocuklar, gördüğünüz gibi tıkırtı sesine dair farklı bakış açıları farklı tepkilere neden oluyor. Tıkırtı sesini ‘hırsız’ olarak yorumlayan birisi korkarken ‘üst kat komşudan gelmiştir’ diyen başka biri uyumaya devam eder.”</w:t>
            </w:r>
            <w:r w:rsidDel="00000000" w:rsidR="00000000" w:rsidRPr="00000000">
              <w:rPr>
                <w:rFonts w:ascii="Times New Roman" w:cs="Times New Roman" w:eastAsia="Times New Roman" w:hAnsi="Times New Roman"/>
                <w:sz w:val="24"/>
                <w:szCs w:val="24"/>
                <w:rtl w:val="0"/>
              </w:rPr>
              <w:t xml:space="preserve"> açıklamasını yapar.</w:t>
            </w:r>
          </w:p>
          <w:p w:rsidR="00000000" w:rsidDel="00000000" w:rsidP="00000000" w:rsidRDefault="00000000" w:rsidRPr="00000000" w14:paraId="00000028">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öğrencilerden gelen cevapları alır ve uygun geri bildirimlerde bulunur. Ardından Ek 2’deki hikâyeleri sırasıyla sınıfa okur.</w:t>
            </w:r>
          </w:p>
          <w:p w:rsidR="00000000" w:rsidDel="00000000" w:rsidP="00000000" w:rsidRDefault="00000000" w:rsidRPr="00000000" w14:paraId="00000029">
            <w:pPr>
              <w:spacing w:after="200" w:before="200" w:line="360" w:lineRule="auto"/>
              <w:ind w:left="283.46456692913375" w:right="213.18897637795374" w:firstLine="0"/>
              <w:jc w:val="both"/>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Hikaye 1: Günaydın</w:t>
            </w:r>
          </w:p>
          <w:p w:rsidR="00000000" w:rsidDel="00000000" w:rsidP="00000000" w:rsidRDefault="00000000" w:rsidRPr="00000000" w14:paraId="0000002A">
            <w:pPr>
              <w:spacing w:after="200" w:before="200" w:line="360" w:lineRule="auto"/>
              <w:ind w:left="283.46456692913375" w:right="213.18897637795374" w:firstLine="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b w:val="1"/>
                <w:i w:val="1"/>
                <w:sz w:val="24"/>
                <w:szCs w:val="24"/>
                <w:rtl w:val="0"/>
              </w:rPr>
              <w:t xml:space="preserve">“Sabahın erken saatleriydi, okulun koridorları henüz sessizdi. 13 yaşındaki Ece, sırt çantasını omzuna asmış, en sevdiği arkadaşı Ezgiyi arayarak sınıfa doğru yürüyordu. Ezgi her zaman erkenden gelip Ece’yi kapıda bekler, gülümseyerek "Günaydın!" derdi. Bu, Ece’nin gününü aydınlatan küçük bir ritüeldi. Ama bugün, Ezgi’yi gördüğünde bir şey eksikti. Ezgi başını eğmiş, hızlı adımlarla sınıfa doğru ilerliyordu ve Ece’ye hiç bakmamıştı, hele "günaydın" yoktu!”</w:t>
            </w:r>
            <w:r w:rsidDel="00000000" w:rsidR="00000000" w:rsidRPr="00000000">
              <w:rPr>
                <w:rtl w:val="0"/>
              </w:rPr>
            </w:r>
          </w:p>
          <w:p w:rsidR="00000000" w:rsidDel="00000000" w:rsidP="00000000" w:rsidRDefault="00000000" w:rsidRPr="00000000" w14:paraId="0000002B">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hikayeyi okuduktan sonra sınıfa şu soruları sorar:</w:t>
            </w:r>
          </w:p>
          <w:p w:rsidR="00000000" w:rsidDel="00000000" w:rsidP="00000000" w:rsidRDefault="00000000" w:rsidRPr="00000000" w14:paraId="0000002C">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"Ece, Ezgi’yi gördüğünde ilk ne hissetmiş olabilir?"</w:t>
            </w:r>
          </w:p>
          <w:p w:rsidR="00000000" w:rsidDel="00000000" w:rsidP="00000000" w:rsidRDefault="00000000" w:rsidRPr="00000000" w14:paraId="0000002D">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"Ece, Ezgi’nin ‘günaydın’ dememesinden nasıl bir anlam çıkarımış olabilir?"</w:t>
            </w:r>
          </w:p>
          <w:p w:rsidR="00000000" w:rsidDel="00000000" w:rsidP="00000000" w:rsidRDefault="00000000" w:rsidRPr="00000000" w14:paraId="0000002E">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"Ezgi’nin başını eğip hızlıca gitmesi Ece’nin aklına neler getirmiş olabilir?"</w:t>
            </w:r>
          </w:p>
          <w:p w:rsidR="00000000" w:rsidDel="00000000" w:rsidP="00000000" w:rsidRDefault="00000000" w:rsidRPr="00000000" w14:paraId="0000002F">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"Siz olsanız, Ezgi’nin bu davranışını nasıl açıklardınız?"</w:t>
            </w:r>
          </w:p>
          <w:p w:rsidR="00000000" w:rsidDel="00000000" w:rsidP="00000000" w:rsidRDefault="00000000" w:rsidRPr="00000000" w14:paraId="00000030">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sz w:val="24"/>
                <w:szCs w:val="24"/>
                <w:rtl w:val="0"/>
              </w:rPr>
              <w:t xml:space="preserve">"Ece ve Ezgi bu durumu konuşsaydı nasıl bir sonuç ortaya çıkardı?"</w:t>
            </w:r>
            <w:r w:rsidDel="00000000" w:rsidR="00000000" w:rsidRPr="00000000">
              <w:rPr>
                <w:rtl w:val="0"/>
              </w:rPr>
            </w:r>
          </w:p>
          <w:p w:rsidR="00000000" w:rsidDel="00000000" w:rsidP="00000000" w:rsidRDefault="00000000" w:rsidRPr="00000000" w14:paraId="00000031">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uygun geri bildirimlerde bulunur ve ikinci hikayeye geçer.</w:t>
            </w:r>
          </w:p>
          <w:p w:rsidR="00000000" w:rsidDel="00000000" w:rsidP="00000000" w:rsidRDefault="00000000" w:rsidRPr="00000000" w14:paraId="00000032">
            <w:pPr>
              <w:spacing w:after="200" w:before="200" w:line="360" w:lineRule="auto"/>
              <w:ind w:left="283.46456692913375" w:right="213.18897637795374" w:firstLine="0"/>
              <w:jc w:val="both"/>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Hikaye 2: Sessizlik</w:t>
            </w:r>
          </w:p>
          <w:p w:rsidR="00000000" w:rsidDel="00000000" w:rsidP="00000000" w:rsidRDefault="00000000" w:rsidRPr="00000000" w14:paraId="00000033">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Sabah okulun bahçesinde tatlı bir sonbahar havası esiyordu. 12 yaşındaki Ali, sırt çantasıyla sınıfa doğru ilerlerken en sevdiği öğretmen olan Ayşe öğretmeni gördü. Yüzünde bir gülümsemeyle "Merhaba öğretmenim!" diyerek el salladı. Ayşe Öğretmen de ona doğru baktı, ama beklenmedik bir şekilde hızlıca başını çevirip sınıfa doğru uzaklaştı. Ali bir an dona kaldı. El sallaması havada asılı kalmış gibiydi.</w:t>
            </w:r>
          </w:p>
          <w:p w:rsidR="00000000" w:rsidDel="00000000" w:rsidP="00000000" w:rsidRDefault="00000000" w:rsidRPr="00000000" w14:paraId="00000034">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Ali’nin aklına ilk gelen, "Acaba yanlış bir şey mi yaptım?" oldu. Dün derste biraz fazla soru sormuş, belki Ayşe Öğretmen’i rahatsız etmişti. "Belki benden sıkıldı, bu yüzden bana soğuk davrandı." diye düşündü. Ya öğretmeni ona kızgınsa? Hızla peşinden gitmeyi düşündü ama ya yanlış anlarsa ve durumu daha da kötü yaparsa diye düşünmekten kendini alamadı.</w:t>
            </w:r>
          </w:p>
          <w:p w:rsidR="00000000" w:rsidDel="00000000" w:rsidP="00000000" w:rsidRDefault="00000000" w:rsidRPr="00000000" w14:paraId="00000035">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sz w:val="24"/>
                <w:szCs w:val="24"/>
                <w:rtl w:val="0"/>
              </w:rPr>
              <w:t xml:space="preserve">Öğretmen hikayeyi okuduktan sonra sınıfa şu soruları sorar:</w:t>
            </w:r>
            <w:r w:rsidDel="00000000" w:rsidR="00000000" w:rsidRPr="00000000">
              <w:rPr>
                <w:rtl w:val="0"/>
              </w:rPr>
            </w:r>
          </w:p>
          <w:p w:rsidR="00000000" w:rsidDel="00000000" w:rsidP="00000000" w:rsidRDefault="00000000" w:rsidRPr="00000000" w14:paraId="00000036">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   “Ali, Ayşe Öğretmen’in hızlıca gitmesiyle ne hissetti?"</w:t>
            </w:r>
          </w:p>
          <w:p w:rsidR="00000000" w:rsidDel="00000000" w:rsidP="00000000" w:rsidRDefault="00000000" w:rsidRPr="00000000" w14:paraId="00000037">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  "Ali, öğretmeninin bu davranışını ilk başta neye bağladı?"</w:t>
            </w:r>
          </w:p>
          <w:p w:rsidR="00000000" w:rsidDel="00000000" w:rsidP="00000000" w:rsidRDefault="00000000" w:rsidRPr="00000000" w14:paraId="00000038">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 "Siz olsanız, Ayşe Öğretmen’in bu davranışını nasıl açıklardınız?"</w:t>
            </w:r>
          </w:p>
          <w:p w:rsidR="00000000" w:rsidDel="00000000" w:rsidP="00000000" w:rsidRDefault="00000000" w:rsidRPr="00000000" w14:paraId="00000039">
            <w:pPr>
              <w:spacing w:after="200" w:before="200" w:line="360" w:lineRule="auto"/>
              <w:ind w:left="283.46456692913375" w:right="213.18897637795374"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"Ali ve Ayşe Öğretmen bu durumu konuşsaydı ne gibi bir sonuç çıkabilirdi?"</w:t>
            </w:r>
            <w:r w:rsidDel="00000000" w:rsidR="00000000" w:rsidRPr="00000000">
              <w:rPr>
                <w:rtl w:val="0"/>
              </w:rPr>
            </w:r>
          </w:p>
          <w:p w:rsidR="00000000" w:rsidDel="00000000" w:rsidP="00000000" w:rsidRDefault="00000000" w:rsidRPr="00000000" w14:paraId="0000003A">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uygun geri bildirimlerde bulunur ve hikayenin devamını okur.</w:t>
            </w:r>
          </w:p>
          <w:p w:rsidR="00000000" w:rsidDel="00000000" w:rsidP="00000000" w:rsidRDefault="00000000" w:rsidRPr="00000000" w14:paraId="0000003B">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Ali, biraz daha düşününce başka bir olasılık geldi aklına. "Belki acele bir işi vardı," diye mırıldandı. Ayşe Öğretmenin elinde bir dosya tuttuğunu fark etmişti, belki müdürle acil bir toplantısı vardı. Ali, öğretmenin yüzünde endişeli bir ifade gördüğünü hatırladı. "Evet, muhtemelen başka bir şeyle meşguldü." diyerek içini rahatlattı.</w:t>
            </w:r>
          </w:p>
          <w:p w:rsidR="00000000" w:rsidDel="00000000" w:rsidP="00000000" w:rsidRDefault="00000000" w:rsidRPr="00000000" w14:paraId="0000003C">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Sınıfa vardığında Ayşe Öğretmen dersi anlatmaya başlamıştı. Ali cesaretini toplayıp ders sonunda yanına gitti. "Öğretmenim, sabah merhaba dedim ama aceleyle gittiniz, bir şey mi oldu?" diye sordu çekinerek. Ayşe Öğretmen gülümsedi ve "Ah Ali, kusura bakma! Evet, müdürle acil bir görüşmem vardı, aklım oradaydı. Merhabanı fark etmedim.” dedi. Ali rahat bir nefes aldı. "İyi ki sordum, yanlış anlamışım, özür dilerim," dedi gülerek.</w:t>
            </w:r>
          </w:p>
          <w:p w:rsidR="00000000" w:rsidDel="00000000" w:rsidP="00000000" w:rsidRDefault="00000000" w:rsidRPr="00000000" w14:paraId="0000003D">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O gün Ali, bir durumun farklı açılardan nasıl göründüğünü bir kez daha öğrendi. </w:t>
            </w:r>
          </w:p>
          <w:p w:rsidR="00000000" w:rsidDel="00000000" w:rsidP="00000000" w:rsidRDefault="00000000" w:rsidRPr="00000000" w14:paraId="0000003E">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ardından öğrencilere şu soruyu sorar:</w:t>
            </w:r>
          </w:p>
          <w:p w:rsidR="00000000" w:rsidDel="00000000" w:rsidP="00000000" w:rsidRDefault="00000000" w:rsidRPr="00000000" w14:paraId="0000003F">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sz w:val="24"/>
                <w:szCs w:val="24"/>
                <w:rtl w:val="0"/>
              </w:rPr>
              <w:t xml:space="preserve">"Bu olayda Ali’nin ve Ayşe Öğretmen’in farklı bakış açıları nasıl ortaya çıktı?"</w:t>
            </w:r>
            <w:r w:rsidDel="00000000" w:rsidR="00000000" w:rsidRPr="00000000">
              <w:rPr>
                <w:rtl w:val="0"/>
              </w:rPr>
            </w:r>
          </w:p>
          <w:p w:rsidR="00000000" w:rsidDel="00000000" w:rsidP="00000000" w:rsidRDefault="00000000" w:rsidRPr="00000000" w14:paraId="00000040">
            <w:pPr>
              <w:spacing w:after="200" w:before="200" w:line="360" w:lineRule="auto"/>
              <w:ind w:left="283.46456692913375" w:right="213.18897637795374" w:firstLine="0"/>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u w:val="single"/>
                <w:rtl w:val="0"/>
              </w:rPr>
              <w:t xml:space="preserve">Hikaye 3: Mont</w:t>
            </w:r>
            <w:r w:rsidDel="00000000" w:rsidR="00000000" w:rsidRPr="00000000">
              <w:rPr>
                <w:rtl w:val="0"/>
              </w:rPr>
            </w:r>
          </w:p>
          <w:p w:rsidR="00000000" w:rsidDel="00000000" w:rsidP="00000000" w:rsidRDefault="00000000" w:rsidRPr="00000000" w14:paraId="00000041">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12 yaşındaki Arda, okula gitmeden önce evinin kapısında annesiyle birlikte duruyordu. Dışarıda sonbaharın serin rüzgârı esiyor, yapraklar hafifçe hışırdıyordu. Arda, sırt çantasını omzuna takmış, okula gitmek için sabırsızlanıyordu. Tam kapıya yöneldiğinde annesi, "Arda, hava soğuk, montunu giy!" dedi kararlı bir sesle. Ama Arda başını salladı, "Hayır anne, gerek yok, dışarısı sıcaktır!" diyerek montu giymeyi reddetti. Arda’nın aklından şunlar geçiyordu:</w:t>
            </w:r>
          </w:p>
          <w:p w:rsidR="00000000" w:rsidDel="00000000" w:rsidP="00000000" w:rsidRDefault="00000000" w:rsidRPr="00000000" w14:paraId="00000042">
            <w:pPr>
              <w:spacing w:after="200" w:before="200" w:line="360" w:lineRule="auto"/>
              <w:ind w:left="283.46456692913375" w:right="213.18897637795374" w:firstLine="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w:t>
            </w:r>
          </w:p>
          <w:p w:rsidR="00000000" w:rsidDel="00000000" w:rsidP="00000000" w:rsidRDefault="00000000" w:rsidRPr="00000000" w14:paraId="00000043">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hikayeyi bu noktada keserek öğrencilerden hikayeyi tamamlamalarını ister. Öğrenciler hikayeyi tamamladıktan sonra öğretmen hikayesini paylaşmak isteyen öğrencilerin yazdıkları hikayeyi okumasını ister. Ardından öğretmen şu soruları sorar:</w:t>
            </w:r>
          </w:p>
          <w:p w:rsidR="00000000" w:rsidDel="00000000" w:rsidP="00000000" w:rsidRDefault="00000000" w:rsidRPr="00000000" w14:paraId="00000044">
            <w:pPr>
              <w:spacing w:after="0" w:before="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Arda, annesinin sözlerini nasıl yorumlamış olabilir?</w:t>
            </w:r>
          </w:p>
          <w:p w:rsidR="00000000" w:rsidDel="00000000" w:rsidP="00000000" w:rsidRDefault="00000000" w:rsidRPr="00000000" w14:paraId="00000045">
            <w:pPr>
              <w:spacing w:after="0" w:before="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Siz Arda’nın yerinde olsaydınız nasıl hissederdiniz?</w:t>
            </w:r>
          </w:p>
          <w:p w:rsidR="00000000" w:rsidDel="00000000" w:rsidP="00000000" w:rsidRDefault="00000000" w:rsidRPr="00000000" w14:paraId="00000046">
            <w:pPr>
              <w:spacing w:after="0" w:before="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Annesi neyi düşünerek Arda’nın montunu giyinmesini istemiş olabilir?</w:t>
            </w:r>
          </w:p>
          <w:p w:rsidR="00000000" w:rsidDel="00000000" w:rsidP="00000000" w:rsidRDefault="00000000" w:rsidRPr="00000000" w14:paraId="00000047">
            <w:pPr>
              <w:spacing w:after="0" w:before="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Arda annesine başka nasıl cevap verebilirdi?</w:t>
            </w:r>
          </w:p>
          <w:p w:rsidR="00000000" w:rsidDel="00000000" w:rsidP="00000000" w:rsidRDefault="00000000" w:rsidRPr="00000000" w14:paraId="00000048">
            <w:pPr>
              <w:spacing w:after="0" w:before="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Arda ve annesi konuşarak nasıl bir çözüme ulaşabilir?</w:t>
            </w:r>
          </w:p>
          <w:p w:rsidR="00000000" w:rsidDel="00000000" w:rsidP="00000000" w:rsidRDefault="00000000" w:rsidRPr="00000000" w14:paraId="00000049">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öğrencilerin cevaplarını dinler ve uygun geri bildirimlerde bulunur. Ardından </w:t>
            </w:r>
            <w:r w:rsidDel="00000000" w:rsidR="00000000" w:rsidRPr="00000000">
              <w:rPr>
                <w:rFonts w:ascii="Times New Roman" w:cs="Times New Roman" w:eastAsia="Times New Roman" w:hAnsi="Times New Roman"/>
                <w:b w:val="1"/>
                <w:i w:val="1"/>
                <w:sz w:val="24"/>
                <w:szCs w:val="24"/>
                <w:rtl w:val="0"/>
              </w:rPr>
              <w:t xml:space="preserve">“Çocuklar, bu hikayelerde gördüğünüz gibi aynı olay farklı kişiler tarafından farklı şekillerde anlamlandırılabilir.”</w:t>
            </w:r>
            <w:r w:rsidDel="00000000" w:rsidR="00000000" w:rsidRPr="00000000">
              <w:rPr>
                <w:rFonts w:ascii="Times New Roman" w:cs="Times New Roman" w:eastAsia="Times New Roman" w:hAnsi="Times New Roman"/>
                <w:sz w:val="24"/>
                <w:szCs w:val="24"/>
                <w:rtl w:val="0"/>
              </w:rPr>
              <w:t xml:space="preserve"> der ve şu soruları sorar:</w:t>
            </w:r>
          </w:p>
          <w:p w:rsidR="00000000" w:rsidDel="00000000" w:rsidP="00000000" w:rsidRDefault="00000000" w:rsidRPr="00000000" w14:paraId="0000004A">
            <w:pPr>
              <w:spacing w:after="0" w:before="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“Peki siz bu olaylara benzer bir olay yaşadınız mı?</w:t>
            </w:r>
          </w:p>
          <w:p w:rsidR="00000000" w:rsidDel="00000000" w:rsidP="00000000" w:rsidRDefault="00000000" w:rsidRPr="00000000" w14:paraId="0000004B">
            <w:pPr>
              <w:spacing w:after="0" w:before="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Yaşadığınız bu olayda sizin bakış açınız neydi?</w:t>
            </w:r>
          </w:p>
          <w:p w:rsidR="00000000" w:rsidDel="00000000" w:rsidP="00000000" w:rsidRDefault="00000000" w:rsidRPr="00000000" w14:paraId="0000004C">
            <w:pPr>
              <w:spacing w:after="0" w:before="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Yaşadığınız bu olayda diğer kişinin/kişilerin bakış açısı neydi?</w:t>
            </w:r>
          </w:p>
          <w:p w:rsidR="00000000" w:rsidDel="00000000" w:rsidP="00000000" w:rsidRDefault="00000000" w:rsidRPr="00000000" w14:paraId="0000004D">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öğrencilerin yanıtlarını dinler ve uygun geri bildirimlerde bulunur.</w:t>
            </w:r>
          </w:p>
          <w:p w:rsidR="00000000" w:rsidDel="00000000" w:rsidP="00000000" w:rsidRDefault="00000000" w:rsidRPr="00000000" w14:paraId="0000004E">
            <w:pPr>
              <w:numPr>
                <w:ilvl w:val="0"/>
                <w:numId w:val="1"/>
              </w:numPr>
              <w:spacing w:after="200" w:before="200" w:line="360" w:lineRule="auto"/>
              <w:ind w:left="720" w:right="213.18897637795374"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Geribildirim -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Değerlendirme - </w:t>
            </w:r>
            <w:r w:rsidDel="00000000" w:rsidR="00000000" w:rsidRPr="00000000">
              <w:rPr>
                <w:rFonts w:ascii="Times New Roman" w:cs="Times New Roman" w:eastAsia="Times New Roman" w:hAnsi="Times New Roman"/>
                <w:b w:val="1"/>
                <w:sz w:val="24"/>
                <w:szCs w:val="24"/>
                <w:rtl w:val="0"/>
              </w:rPr>
              <w:t xml:space="preserve">Kapanış</w:t>
            </w:r>
          </w:p>
          <w:p w:rsidR="00000000" w:rsidDel="00000000" w:rsidP="00000000" w:rsidRDefault="00000000" w:rsidRPr="00000000" w14:paraId="0000004F">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w:t>
            </w:r>
          </w:p>
          <w:p w:rsidR="00000000" w:rsidDel="00000000" w:rsidP="00000000" w:rsidRDefault="00000000" w:rsidRPr="00000000" w14:paraId="00000050">
            <w:pPr>
              <w:spacing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"Sevgili çocuklar, bugün ‘Farklı Açılardan Bakınca’ etkinliğimizle harika bir deneyim yaşadık. Hepimiz iletişimde farklı bakış açılarının ne kadar önemli olduğunu gördük. Bir olay farklı bakış açılarından farklı anlamlar ifade edebilir. Örneğin, Arda mont giymek istemediğinde annesi onu korumak isterken, Arda özgürlüğünün kısıtlandığını düşünmüş olabilir. Bu farklılıklar, aslında hepimizin dünyayı farklı şekillerde gördüğünü gösteriyor. Bu farklılıkları anlamaya çalışmak ise iletişim becerilerimizi güçlendirir. Bugün sizler, bu farklı bakış</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i w:val="1"/>
                <w:sz w:val="24"/>
                <w:szCs w:val="24"/>
                <w:rtl w:val="0"/>
              </w:rPr>
              <w:t xml:space="preserve">açılarını keşfederek harika çözümler ürettiniz. Unutmayın, bir yanlış anlama olduğunda hemen yargılamak yerine, ‘Acaba onun bakış açısı ne?’ diye sormak her şeyi değiştirebilir.</w:t>
            </w:r>
          </w:p>
          <w:p w:rsidR="00000000" w:rsidDel="00000000" w:rsidP="00000000" w:rsidRDefault="00000000" w:rsidRPr="00000000" w14:paraId="00000051">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sz w:val="24"/>
                <w:szCs w:val="24"/>
                <w:rtl w:val="0"/>
              </w:rPr>
              <w:t xml:space="preserve">Bu hafta, bir arkadaşınızla veya ailenizle küçük bir yanlış anlama yaşarsanız, durup onların gözünden bakmayı deneyin ve bir sohbet başlatın. Gönüllü olanlar, bir sonraki derste bunu benimle paylaşabilir. Hepinize teşekkür ederim, bugün iletişimde farklı bakış açılarını anlamak için attığınız adımlar beni çok gururlandırdı.” </w:t>
            </w:r>
            <w:r w:rsidDel="00000000" w:rsidR="00000000" w:rsidRPr="00000000">
              <w:rPr>
                <w:rFonts w:ascii="Times New Roman" w:cs="Times New Roman" w:eastAsia="Times New Roman" w:hAnsi="Times New Roman"/>
                <w:sz w:val="24"/>
                <w:szCs w:val="24"/>
                <w:rtl w:val="0"/>
              </w:rPr>
              <w:t xml:space="preserve">der ve etkinliği sonlandırır.</w:t>
            </w:r>
          </w:p>
        </w:tc>
      </w:tr>
      <w:tr>
        <w:trPr>
          <w:cantSplit w:val="0"/>
          <w:tblHeader w:val="0"/>
        </w:trPr>
        <w:tc>
          <w:tcPr>
            <w:shd w:fill="deebf6" w:val="clear"/>
          </w:tcPr>
          <w:p w:rsidR="00000000" w:rsidDel="00000000" w:rsidP="00000000" w:rsidRDefault="00000000" w:rsidRPr="00000000" w14:paraId="0000005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Uygulayıcıya Not</w:t>
            </w:r>
          </w:p>
        </w:tc>
        <w:tc>
          <w:tcPr/>
          <w:p w:rsidR="00000000" w:rsidDel="00000000" w:rsidP="00000000" w:rsidRDefault="00000000" w:rsidRPr="00000000" w14:paraId="00000053">
            <w:pPr>
              <w:spacing w:line="276" w:lineRule="auto"/>
              <w:ind w:left="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Öğretmen etkinlikte süreyi verimli kullanmak adına hikayelerden uygun olanı seçebilir.</w:t>
            </w:r>
          </w:p>
          <w:p w:rsidR="00000000" w:rsidDel="00000000" w:rsidP="00000000" w:rsidRDefault="00000000" w:rsidRPr="00000000" w14:paraId="00000054">
            <w:pPr>
              <w:spacing w:line="276" w:lineRule="auto"/>
              <w:ind w:left="720" w:firstLine="0"/>
              <w:jc w:val="both"/>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055">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8153400"/>
            <wp:effectExtent b="0" l="0" r="0" t="0"/>
            <wp:docPr id="3"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576041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7">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8">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9">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8153400"/>
            <wp:effectExtent b="0" l="0" r="0" t="0"/>
            <wp:docPr id="5" name="image2.jpg"/>
            <a:graphic>
              <a:graphicData uri="http://schemas.openxmlformats.org/drawingml/2006/picture">
                <pic:pic>
                  <pic:nvPicPr>
                    <pic:cNvPr id="0" name="image2.jpg"/>
                    <pic:cNvPicPr preferRelativeResize="0"/>
                  </pic:nvPicPr>
                  <pic:blipFill>
                    <a:blip r:embed="rId8"/>
                    <a:srcRect b="0" l="0" r="0" t="0"/>
                    <a:stretch>
                      <a:fillRect/>
                    </a:stretch>
                  </pic:blipFill>
                  <pic:spPr>
                    <a:xfrm>
                      <a:off x="0" y="0"/>
                      <a:ext cx="576041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B">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8153400"/>
            <wp:effectExtent b="0" l="0" r="0" t="0"/>
            <wp:docPr id="2" name="image6.jpg"/>
            <a:graphic>
              <a:graphicData uri="http://schemas.openxmlformats.org/drawingml/2006/picture">
                <pic:pic>
                  <pic:nvPicPr>
                    <pic:cNvPr id="0" name="image6.jpg"/>
                    <pic:cNvPicPr preferRelativeResize="0"/>
                  </pic:nvPicPr>
                  <pic:blipFill>
                    <a:blip r:embed="rId9"/>
                    <a:srcRect b="0" l="0" r="0" t="0"/>
                    <a:stretch>
                      <a:fillRect/>
                    </a:stretch>
                  </pic:blipFill>
                  <pic:spPr>
                    <a:xfrm>
                      <a:off x="0" y="0"/>
                      <a:ext cx="576041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D">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8153400"/>
            <wp:effectExtent b="0" l="0" r="0" t="0"/>
            <wp:docPr id="1" name="image1.jpg"/>
            <a:graphic>
              <a:graphicData uri="http://schemas.openxmlformats.org/drawingml/2006/picture">
                <pic:pic>
                  <pic:nvPicPr>
                    <pic:cNvPr id="0" name="image1.jpg"/>
                    <pic:cNvPicPr preferRelativeResize="0"/>
                  </pic:nvPicPr>
                  <pic:blipFill>
                    <a:blip r:embed="rId10"/>
                    <a:srcRect b="0" l="0" r="0" t="0"/>
                    <a:stretch>
                      <a:fillRect/>
                    </a:stretch>
                  </pic:blipFill>
                  <pic:spPr>
                    <a:xfrm>
                      <a:off x="0" y="0"/>
                      <a:ext cx="576041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F">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8153400"/>
            <wp:effectExtent b="0" l="0" r="0" t="0"/>
            <wp:docPr id="7"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576041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1">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8153400"/>
            <wp:effectExtent b="0" l="0" r="0" t="0"/>
            <wp:docPr id="8" name="image7.jpg"/>
            <a:graphic>
              <a:graphicData uri="http://schemas.openxmlformats.org/drawingml/2006/picture">
                <pic:pic>
                  <pic:nvPicPr>
                    <pic:cNvPr id="0" name="image7.jpg"/>
                    <pic:cNvPicPr preferRelativeResize="0"/>
                  </pic:nvPicPr>
                  <pic:blipFill>
                    <a:blip r:embed="rId12"/>
                    <a:srcRect b="0" l="0" r="0" t="0"/>
                    <a:stretch>
                      <a:fillRect/>
                    </a:stretch>
                  </pic:blipFill>
                  <pic:spPr>
                    <a:xfrm>
                      <a:off x="0" y="0"/>
                      <a:ext cx="576041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8153400"/>
            <wp:effectExtent b="0" l="0" r="0" t="0"/>
            <wp:docPr id="6" name="image8.jpg"/>
            <a:graphic>
              <a:graphicData uri="http://schemas.openxmlformats.org/drawingml/2006/picture">
                <pic:pic>
                  <pic:nvPicPr>
                    <pic:cNvPr id="0" name="image8.jpg"/>
                    <pic:cNvPicPr preferRelativeResize="0"/>
                  </pic:nvPicPr>
                  <pic:blipFill>
                    <a:blip r:embed="rId13"/>
                    <a:srcRect b="0" l="0" r="0" t="0"/>
                    <a:stretch>
                      <a:fillRect/>
                    </a:stretch>
                  </pic:blipFill>
                  <pic:spPr>
                    <a:xfrm>
                      <a:off x="0" y="0"/>
                      <a:ext cx="576041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4">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8153400"/>
            <wp:effectExtent b="0" l="0" r="0" t="0"/>
            <wp:docPr id="4" name="image5.jpg"/>
            <a:graphic>
              <a:graphicData uri="http://schemas.openxmlformats.org/drawingml/2006/picture">
                <pic:pic>
                  <pic:nvPicPr>
                    <pic:cNvPr id="0" name="image5.jpg"/>
                    <pic:cNvPicPr preferRelativeResize="0"/>
                  </pic:nvPicPr>
                  <pic:blipFill>
                    <a:blip r:embed="rId14"/>
                    <a:srcRect b="0" l="0" r="0" t="0"/>
                    <a:stretch>
                      <a:fillRect/>
                    </a:stretch>
                  </pic:blipFill>
                  <pic:spPr>
                    <a:xfrm>
                      <a:off x="0" y="0"/>
                      <a:ext cx="5760410" cy="8153400"/>
                    </a:xfrm>
                    <a:prstGeom prst="rect"/>
                    <a:ln/>
                  </pic:spPr>
                </pic:pic>
              </a:graphicData>
            </a:graphic>
          </wp:inline>
        </w:drawing>
      </w:r>
      <w:r w:rsidDel="00000000" w:rsidR="00000000" w:rsidRPr="00000000">
        <w:rPr>
          <w:rtl w:val="0"/>
        </w:rPr>
      </w:r>
    </w:p>
    <w:sectPr>
      <w:headerReference r:id="rId15" w:type="default"/>
      <w:footerReference r:id="rId16" w:type="default"/>
      <w:pgSz w:h="16838" w:w="11906"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Georg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5">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6">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tr"/>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spacing w:after="0" w:before="200" w:lineRule="auto"/>
      <w:ind w:left="360"/>
      <w:jc w:val="center"/>
    </w:pPr>
    <w:rPr>
      <w:rFonts w:ascii="Times New Roman" w:cs="Times New Roman" w:eastAsia="Times New Roman" w:hAnsi="Times New Roman"/>
      <w:b w:val="1"/>
      <w:sz w:val="24"/>
      <w:szCs w:val="24"/>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VarsaylanParagrafYazTipi" w:default="1">
    <w:name w:val="Default Paragraph Font"/>
    <w:uiPriority w:val="1"/>
    <w:semiHidden w:val="1"/>
    <w:unhideWhenUsed w:val="1"/>
  </w:style>
  <w:style w:type="table" w:styleId="NormalTablo" w:default="1">
    <w:name w:val="Normal Table"/>
    <w:uiPriority w:val="99"/>
    <w:semiHidden w:val="1"/>
    <w:unhideWhenUsed w:val="1"/>
    <w:tblPr>
      <w:tblInd w:w="0.0" w:type="dxa"/>
      <w:tblCellMar>
        <w:top w:w="0.0" w:type="dxa"/>
        <w:left w:w="108.0" w:type="dxa"/>
        <w:bottom w:w="0.0" w:type="dxa"/>
        <w:right w:w="108.0" w:type="dxa"/>
      </w:tblCellMar>
    </w:tblPr>
  </w:style>
  <w:style w:type="numbering" w:styleId="ListeYok" w:default="1">
    <w:name w:val="No List"/>
    <w:uiPriority w:val="99"/>
    <w:semiHidden w:val="1"/>
    <w:unhideWhenUsed w:val="1"/>
  </w:style>
  <w:style w:type="character" w:styleId="Balk2Char" w:customStyle="1">
    <w:name w:val="Başlık 2 Char"/>
    <w:basedOn w:val="VarsaylanParagrafYazTipi"/>
    <w:link w:val="Balk2"/>
    <w:uiPriority w:val="9"/>
    <w:rsid w:val="002877D3"/>
    <w:rPr>
      <w:rFonts w:ascii="Times New Roman" w:hAnsi="Times New Roman" w:cstheme="majorBidi" w:eastAsiaTheme="majorEastAsia"/>
      <w:b w:val="1"/>
      <w:bCs w:val="1"/>
      <w:sz w:val="24"/>
      <w:szCs w:val="26"/>
    </w:rPr>
  </w:style>
  <w:style w:type="table" w:styleId="TabloKlavuzu">
    <w:name w:val="Table Grid"/>
    <w:basedOn w:val="NormalTablo"/>
    <w:uiPriority w:val="59"/>
    <w:rsid w:val="002877D3"/>
    <w:pPr>
      <w:spacing w:after="0" w:line="240" w:lineRule="auto"/>
    </w:pPr>
    <w:tblPr>
      <w:tblInd w:w="0.0" w:type="dxa"/>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w="0.0" w:type="dxa"/>
        <w:left w:w="108.0" w:type="dxa"/>
        <w:bottom w:w="0.0" w:type="dxa"/>
        <w:right w:w="108.0" w:type="dxa"/>
      </w:tblCellMar>
    </w:tblPr>
  </w:style>
  <w:style w:type="paragraph" w:styleId="ListeParagraf">
    <w:name w:val="List Paragraph"/>
    <w:basedOn w:val="Normal"/>
    <w:uiPriority w:val="34"/>
    <w:qFormat w:val="1"/>
    <w:rsid w:val="002877D3"/>
    <w:pPr>
      <w:ind w:left="720"/>
      <w:contextualSpacing w:val="1"/>
    </w:pPr>
  </w:style>
  <w:style w:type="paragraph" w:styleId="ListeParagraf1" w:customStyle="1">
    <w:name w:val="Liste Paragraf1"/>
    <w:basedOn w:val="Normal"/>
    <w:rsid w:val="002877D3"/>
    <w:pPr>
      <w:spacing w:after="0" w:line="240" w:lineRule="auto"/>
      <w:ind w:left="720"/>
      <w:contextualSpacing w:val="1"/>
    </w:pPr>
    <w:rPr>
      <w:rFonts w:ascii="Calibri" w:cs="Times New Roman" w:eastAsia="Times New Roman" w:hAnsi="Calibri"/>
      <w:sz w:val="24"/>
      <w:szCs w:val="24"/>
    </w:rPr>
  </w:style>
  <w:style w:type="paragraph" w:styleId="stbilgi">
    <w:name w:val="header"/>
    <w:basedOn w:val="Normal"/>
    <w:link w:val="stbilgiChar"/>
    <w:uiPriority w:val="99"/>
    <w:unhideWhenUsed w:val="1"/>
    <w:rsid w:val="00377DB9"/>
    <w:pPr>
      <w:tabs>
        <w:tab w:val="center" w:pos="4536"/>
        <w:tab w:val="right" w:pos="9072"/>
      </w:tabs>
      <w:spacing w:after="0" w:line="240" w:lineRule="auto"/>
    </w:pPr>
  </w:style>
  <w:style w:type="character" w:styleId="stbilgiChar" w:customStyle="1">
    <w:name w:val="Üstbilgi Char"/>
    <w:basedOn w:val="VarsaylanParagrafYazTipi"/>
    <w:link w:val="stbilgi"/>
    <w:uiPriority w:val="99"/>
    <w:rsid w:val="00377DB9"/>
  </w:style>
  <w:style w:type="paragraph" w:styleId="Altbilgi">
    <w:name w:val="footer"/>
    <w:basedOn w:val="Normal"/>
    <w:link w:val="AltbilgiChar"/>
    <w:uiPriority w:val="99"/>
    <w:unhideWhenUsed w:val="1"/>
    <w:rsid w:val="00377DB9"/>
    <w:pPr>
      <w:tabs>
        <w:tab w:val="center" w:pos="4536"/>
        <w:tab w:val="right" w:pos="9072"/>
      </w:tabs>
      <w:spacing w:after="0" w:line="240" w:lineRule="auto"/>
    </w:pPr>
  </w:style>
  <w:style w:type="character" w:styleId="AltbilgiChar" w:customStyle="1">
    <w:name w:val="Altbilgi Char"/>
    <w:basedOn w:val="VarsaylanParagrafYazTipi"/>
    <w:link w:val="Altbilgi"/>
    <w:uiPriority w:val="99"/>
    <w:rsid w:val="00377DB9"/>
  </w:style>
  <w:style w:type="paragraph" w:styleId="BalonMetni">
    <w:name w:val="Balloon Text"/>
    <w:basedOn w:val="Normal"/>
    <w:link w:val="BalonMetniChar"/>
    <w:uiPriority w:val="99"/>
    <w:semiHidden w:val="1"/>
    <w:unhideWhenUsed w:val="1"/>
    <w:rsid w:val="008A6335"/>
    <w:pPr>
      <w:spacing w:after="0" w:line="240" w:lineRule="auto"/>
    </w:pPr>
    <w:rPr>
      <w:rFonts w:ascii="Tahoma" w:cs="Tahoma" w:hAnsi="Tahoma"/>
      <w:sz w:val="16"/>
      <w:szCs w:val="16"/>
    </w:rPr>
  </w:style>
  <w:style w:type="character" w:styleId="BalonMetniChar" w:customStyle="1">
    <w:name w:val="Balon Metni Char"/>
    <w:basedOn w:val="VarsaylanParagrafYazTipi"/>
    <w:link w:val="BalonMetni"/>
    <w:uiPriority w:val="99"/>
    <w:semiHidden w:val="1"/>
    <w:rsid w:val="008A6335"/>
    <w:rPr>
      <w:rFonts w:ascii="Tahoma" w:cs="Tahoma" w:hAnsi="Tahoma"/>
      <w:sz w:val="16"/>
      <w:szCs w:val="16"/>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0" Type="http://schemas.openxmlformats.org/officeDocument/2006/relationships/image" Target="media/image1.jpg"/><Relationship Id="rId13" Type="http://schemas.openxmlformats.org/officeDocument/2006/relationships/image" Target="media/image8.jpg"/><Relationship Id="rId12" Type="http://schemas.openxmlformats.org/officeDocument/2006/relationships/image" Target="media/image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jpg"/><Relationship Id="rId15" Type="http://schemas.openxmlformats.org/officeDocument/2006/relationships/header" Target="header1.xml"/><Relationship Id="rId14" Type="http://schemas.openxmlformats.org/officeDocument/2006/relationships/image" Target="media/image5.jpg"/><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jpg"/><Relationship Id="rId8" Type="http://schemas.openxmlformats.org/officeDocument/2006/relationships/image" Target="media/image2.jp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tlshcjiWxJFfw8ShNZfJ/1FaSw==">CgMxLjA4AHIhMWNvQ0x2Y004QlUzcnZEX0t5MzVxUk4xc0RYc3VQcWMz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2023-12-11T14:02:00Z</dcterms:created>
  <dc:creator>Samsungg</dc:creator>
</cp:coreProperties>
</file>